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34" w:rsidRDefault="00F90D34" w:rsidP="00F90D34">
      <w:pPr>
        <w:ind w:firstLine="720"/>
        <w:jc w:val="both"/>
        <w:rPr>
          <w:b/>
        </w:rPr>
      </w:pPr>
      <w:r w:rsidRPr="003F4BC3">
        <w:rPr>
          <w:b/>
        </w:rPr>
        <w:t>1.4</w:t>
      </w:r>
      <w:r w:rsidRPr="003F4BC3">
        <w:t xml:space="preserve"> </w:t>
      </w:r>
      <w:r w:rsidRPr="003F4BC3">
        <w:rPr>
          <w:b/>
          <w:bCs/>
        </w:rPr>
        <w:t xml:space="preserve">Состав и содержание требований </w:t>
      </w:r>
      <w:proofErr w:type="gramStart"/>
      <w:r w:rsidRPr="003F4BC3">
        <w:rPr>
          <w:b/>
          <w:bCs/>
        </w:rPr>
        <w:t xml:space="preserve">к члену </w:t>
      </w:r>
      <w:r>
        <w:rPr>
          <w:b/>
          <w:bCs/>
        </w:rPr>
        <w:t xml:space="preserve">Партнерства </w:t>
      </w:r>
      <w:r w:rsidRPr="003F4BC3">
        <w:rPr>
          <w:b/>
          <w:bCs/>
        </w:rPr>
        <w:t xml:space="preserve">при выдаче свидетельства о допуске к </w:t>
      </w:r>
      <w:r w:rsidRPr="003F4BC3">
        <w:rPr>
          <w:b/>
        </w:rPr>
        <w:t>работам по трассированию</w:t>
      </w:r>
      <w:proofErr w:type="gramEnd"/>
      <w:r w:rsidRPr="003F4BC3">
        <w:rPr>
          <w:b/>
        </w:rPr>
        <w:t xml:space="preserve"> линейных объектов</w:t>
      </w:r>
      <w:r>
        <w:rPr>
          <w:b/>
        </w:rPr>
        <w:t>:</w:t>
      </w:r>
    </w:p>
    <w:p w:rsidR="00F90D34" w:rsidRDefault="00F90D34" w:rsidP="00F90D34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Pr="003F4BC3">
        <w:rPr>
          <w:rFonts w:ascii="Times New Roman" w:hAnsi="Times New Roman"/>
          <w:sz w:val="24"/>
          <w:u w:val="single"/>
        </w:rPr>
        <w:t>Требования к кадровому составу</w:t>
      </w:r>
      <w:r>
        <w:rPr>
          <w:rFonts w:ascii="Times New Roman" w:hAnsi="Times New Roman"/>
          <w:sz w:val="24"/>
        </w:rPr>
        <w:t>:</w:t>
      </w:r>
    </w:p>
    <w:p w:rsidR="00F90D34" w:rsidRPr="003F4BC3" w:rsidRDefault="00F90D34" w:rsidP="00F90D34">
      <w:pPr>
        <w:pStyle w:val="a"/>
        <w:numPr>
          <w:ilvl w:val="0"/>
          <w:numId w:val="0"/>
        </w:num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F4BC3">
        <w:rPr>
          <w:rFonts w:ascii="Times New Roman" w:hAnsi="Times New Roman"/>
          <w:sz w:val="24"/>
        </w:rPr>
        <w:t xml:space="preserve"> Наличие 3 квалифицированных работников с высшим профильным образованием и опытом работы не менее 3 лет каждый или 5 квалифицированных работников со средним профессиональным профильным образованием и опытом работы не менее 5 лет каждый.</w:t>
      </w:r>
    </w:p>
    <w:p w:rsidR="00F90D34" w:rsidRPr="003F4BC3" w:rsidRDefault="00F90D34" w:rsidP="00F90D3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A4202E">
        <w:rPr>
          <w:rFonts w:ascii="Times New Roman" w:hAnsi="Times New Roman"/>
          <w:sz w:val="24"/>
        </w:rPr>
        <w:t xml:space="preserve">Допускаемые варианты </w:t>
      </w:r>
      <w:r>
        <w:rPr>
          <w:rFonts w:ascii="Times New Roman" w:hAnsi="Times New Roman"/>
          <w:sz w:val="24"/>
        </w:rPr>
        <w:t xml:space="preserve">основных и смежных </w:t>
      </w:r>
      <w:r w:rsidRPr="00A4202E">
        <w:rPr>
          <w:rFonts w:ascii="Times New Roman" w:hAnsi="Times New Roman"/>
          <w:sz w:val="24"/>
        </w:rPr>
        <w:t>специальностей профильного образования работников</w:t>
      </w:r>
      <w:r w:rsidRPr="003F4BC3">
        <w:rPr>
          <w:rFonts w:ascii="Times New Roman" w:hAnsi="Times New Roman"/>
          <w:sz w:val="24"/>
        </w:rPr>
        <w:t>:</w:t>
      </w:r>
    </w:p>
    <w:p w:rsidR="00F90D34" w:rsidRPr="003F4BC3" w:rsidRDefault="00F90D34" w:rsidP="00F90D34">
      <w:pPr>
        <w:ind w:firstLine="720"/>
      </w:pPr>
      <w:r w:rsidRPr="003F4BC3">
        <w:t>120100 Геодезия</w:t>
      </w:r>
    </w:p>
    <w:p w:rsidR="00F90D34" w:rsidRPr="003F4BC3" w:rsidRDefault="00F90D34" w:rsidP="00F90D34">
      <w:pPr>
        <w:ind w:firstLine="720"/>
      </w:pPr>
      <w:r w:rsidRPr="003F4BC3">
        <w:t>120101 Прикладная геодезия</w:t>
      </w:r>
    </w:p>
    <w:p w:rsidR="00F90D34" w:rsidRPr="003F4BC3" w:rsidRDefault="00F90D34" w:rsidP="00F90D34">
      <w:pPr>
        <w:ind w:firstLine="720"/>
      </w:pPr>
      <w:r w:rsidRPr="003F4BC3">
        <w:t xml:space="preserve">120102 </w:t>
      </w:r>
      <w:proofErr w:type="spellStart"/>
      <w:r w:rsidRPr="003F4BC3">
        <w:t>Астрономогеодезия</w:t>
      </w:r>
      <w:proofErr w:type="spellEnd"/>
      <w:r w:rsidRPr="003F4BC3">
        <w:t xml:space="preserve"> </w:t>
      </w:r>
    </w:p>
    <w:p w:rsidR="00F90D34" w:rsidRDefault="00F90D34" w:rsidP="00F90D3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BC3">
        <w:rPr>
          <w:rFonts w:ascii="Times New Roman" w:hAnsi="Times New Roman" w:cs="Times New Roman"/>
          <w:sz w:val="24"/>
          <w:szCs w:val="24"/>
        </w:rPr>
        <w:t xml:space="preserve">120103 Космическая геодезия </w:t>
      </w:r>
    </w:p>
    <w:p w:rsidR="00F90D34" w:rsidRPr="003F4BC3" w:rsidRDefault="00F90D34" w:rsidP="00F90D3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120200 Фотограмметрия и дистанционное зондирование</w:t>
      </w:r>
    </w:p>
    <w:p w:rsidR="00F90D34" w:rsidRPr="003F4BC3" w:rsidRDefault="00F90D34" w:rsidP="00F90D3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BC3">
        <w:rPr>
          <w:rFonts w:ascii="Times New Roman" w:hAnsi="Times New Roman" w:cs="Times New Roman"/>
          <w:sz w:val="24"/>
          <w:szCs w:val="24"/>
        </w:rPr>
        <w:t>120201 Исследование природных ресурсов аэрокосмическими средствами</w:t>
      </w:r>
    </w:p>
    <w:p w:rsidR="00F90D34" w:rsidRPr="003F4BC3" w:rsidRDefault="00F90D34" w:rsidP="00F90D3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4BC3">
        <w:rPr>
          <w:rFonts w:ascii="Times New Roman" w:hAnsi="Times New Roman" w:cs="Times New Roman"/>
          <w:sz w:val="24"/>
          <w:szCs w:val="24"/>
        </w:rPr>
        <w:t xml:space="preserve">120202 </w:t>
      </w:r>
      <w:proofErr w:type="spellStart"/>
      <w:r w:rsidRPr="003F4BC3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Pr="003F4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D34" w:rsidRPr="003F4BC3" w:rsidRDefault="00F90D34" w:rsidP="00F90D34">
      <w:pPr>
        <w:ind w:firstLine="720"/>
      </w:pPr>
      <w:r w:rsidRPr="003F4BC3">
        <w:t>120300 Землеустройство и кадастры</w:t>
      </w:r>
    </w:p>
    <w:p w:rsidR="00F90D34" w:rsidRPr="003F4BC3" w:rsidRDefault="00F90D34" w:rsidP="00F90D34">
      <w:pPr>
        <w:ind w:firstLine="720"/>
      </w:pPr>
      <w:r w:rsidRPr="003F4BC3">
        <w:t>120301 Землеустройство</w:t>
      </w:r>
    </w:p>
    <w:p w:rsidR="00F90D34" w:rsidRPr="003F4BC3" w:rsidRDefault="00F90D34" w:rsidP="00F90D34">
      <w:pPr>
        <w:ind w:firstLine="720"/>
      </w:pPr>
      <w:r w:rsidRPr="003F4BC3">
        <w:t>120302 Земельный кадастр</w:t>
      </w:r>
    </w:p>
    <w:p w:rsidR="00F90D34" w:rsidRPr="003F4BC3" w:rsidRDefault="00F90D34" w:rsidP="00F90D34">
      <w:pPr>
        <w:ind w:firstLine="720"/>
      </w:pPr>
      <w:r w:rsidRPr="003F4BC3">
        <w:t>120303 Городской кадастр</w:t>
      </w:r>
    </w:p>
    <w:p w:rsidR="00F90D34" w:rsidRDefault="00F90D34" w:rsidP="00F90D34">
      <w:pPr>
        <w:ind w:firstLine="720"/>
      </w:pPr>
      <w:r w:rsidRPr="003F4BC3">
        <w:t>120304 Градостроительный кадастр</w:t>
      </w:r>
    </w:p>
    <w:p w:rsidR="00F90D34" w:rsidRPr="003F4BC3" w:rsidRDefault="00F90D34" w:rsidP="00F90D34">
      <w:pPr>
        <w:ind w:firstLine="720"/>
      </w:pPr>
      <w:r>
        <w:t>020501 Картография</w:t>
      </w:r>
    </w:p>
    <w:p w:rsidR="00F90D34" w:rsidRPr="003F4BC3" w:rsidRDefault="00F90D34" w:rsidP="00F90D34">
      <w:pPr>
        <w:ind w:firstLine="720"/>
      </w:pPr>
      <w:r w:rsidRPr="003F4BC3">
        <w:t>020400 География</w:t>
      </w:r>
    </w:p>
    <w:p w:rsidR="00F90D34" w:rsidRDefault="00F90D34" w:rsidP="00F90D34">
      <w:pPr>
        <w:ind w:firstLine="720"/>
      </w:pPr>
      <w:r w:rsidRPr="003F4BC3">
        <w:t>020500 География и картография</w:t>
      </w:r>
    </w:p>
    <w:p w:rsidR="00F90D34" w:rsidRPr="003F4BC3" w:rsidRDefault="00F90D34" w:rsidP="00F90D34">
      <w:pPr>
        <w:ind w:firstLine="720"/>
      </w:pPr>
      <w:r>
        <w:t>130400 Горное дело</w:t>
      </w:r>
    </w:p>
    <w:p w:rsidR="00F90D34" w:rsidRDefault="00F90D34" w:rsidP="00F90D34">
      <w:pPr>
        <w:ind w:firstLine="720"/>
      </w:pPr>
      <w:r w:rsidRPr="003F4BC3">
        <w:t>130402 Маркшейдерское дело</w:t>
      </w:r>
    </w:p>
    <w:p w:rsidR="00F90D34" w:rsidRPr="003F4BC3" w:rsidRDefault="00F90D34" w:rsidP="00F90D34">
      <w:pPr>
        <w:ind w:firstLine="720"/>
      </w:pPr>
      <w:r>
        <w:t>130403 Открытые горные работы</w:t>
      </w:r>
    </w:p>
    <w:p w:rsidR="00F90D34" w:rsidRPr="003F4BC3" w:rsidRDefault="00F90D34" w:rsidP="00F90D34">
      <w:pPr>
        <w:ind w:firstLine="720"/>
      </w:pPr>
      <w:r w:rsidRPr="003F4BC3">
        <w:t>130406 Шахтное и подземное строительство</w:t>
      </w:r>
    </w:p>
    <w:p w:rsidR="00F90D34" w:rsidRDefault="00F90D34" w:rsidP="00F90D34">
      <w:pPr>
        <w:ind w:firstLine="720"/>
      </w:pPr>
      <w:r w:rsidRPr="003F4BC3">
        <w:t>130407 Шахтное строительство</w:t>
      </w:r>
    </w:p>
    <w:p w:rsidR="00F90D34" w:rsidRDefault="00F90D34" w:rsidP="00F90D34">
      <w:pPr>
        <w:ind w:firstLine="720"/>
      </w:pPr>
      <w:r>
        <w:t>180401 Гидрография и навигационное обеспечение судоходства</w:t>
      </w:r>
    </w:p>
    <w:p w:rsidR="00F90D34" w:rsidRDefault="00F90D34" w:rsidP="00F90D34">
      <w:pPr>
        <w:ind w:firstLine="720"/>
      </w:pPr>
      <w:r>
        <w:t>250301 Лесоинженерное дело</w:t>
      </w:r>
    </w:p>
    <w:p w:rsidR="00F90D34" w:rsidRPr="003F4BC3" w:rsidRDefault="00F90D34" w:rsidP="00F90D34">
      <w:pPr>
        <w:ind w:firstLine="720"/>
      </w:pPr>
      <w:r>
        <w:t>270102 Промышленное и гражданское строительство</w:t>
      </w:r>
    </w:p>
    <w:p w:rsidR="00F90D34" w:rsidRPr="003F4BC3" w:rsidRDefault="00F90D34" w:rsidP="00F90D34">
      <w:pPr>
        <w:ind w:firstLine="720"/>
      </w:pPr>
      <w:r w:rsidRPr="003F4BC3">
        <w:t>270201 Мосты и транспортные тоннели</w:t>
      </w:r>
    </w:p>
    <w:p w:rsidR="00F90D34" w:rsidRDefault="00F90D34" w:rsidP="00F90D34">
      <w:pPr>
        <w:ind w:firstLine="720"/>
      </w:pPr>
      <w:r w:rsidRPr="003F4BC3">
        <w:t>270204 Строительство железных дорог, путь и путевое хозяйство</w:t>
      </w:r>
    </w:p>
    <w:p w:rsidR="00F90D34" w:rsidRDefault="00F90D34" w:rsidP="00F90D34">
      <w:pPr>
        <w:ind w:firstLine="720"/>
      </w:pPr>
      <w:r>
        <w:t>270205 Автомобильные дороги и аэродромы</w:t>
      </w:r>
    </w:p>
    <w:p w:rsidR="00F90D34" w:rsidRPr="003F4BC3" w:rsidRDefault="00F90D34" w:rsidP="00F90D34">
      <w:pPr>
        <w:ind w:firstLine="720"/>
      </w:pPr>
      <w:r>
        <w:t>270402 Природоохранное обустройство территорий</w:t>
      </w:r>
    </w:p>
    <w:p w:rsidR="00F90D34" w:rsidRDefault="00F90D34" w:rsidP="00F90D34">
      <w:pPr>
        <w:ind w:firstLine="720"/>
        <w:jc w:val="both"/>
      </w:pPr>
      <w:r w:rsidRPr="003F4BC3">
        <w:t>Перечень вариантов специальностей и квалификации работников является открытым при условии их соответствия действующему законодательству.</w:t>
      </w:r>
    </w:p>
    <w:p w:rsidR="00F90D34" w:rsidRPr="003F4BC3" w:rsidRDefault="00F90D34" w:rsidP="00F90D3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3F4BC3">
        <w:rPr>
          <w:rFonts w:ascii="Times New Roman" w:hAnsi="Times New Roman"/>
          <w:sz w:val="24"/>
        </w:rPr>
        <w:t xml:space="preserve"> Допускаемые варианты квалификации работников, имеющих профильное образование:</w:t>
      </w:r>
    </w:p>
    <w:p w:rsidR="00F90D34" w:rsidRPr="003F4BC3" w:rsidRDefault="00F90D34" w:rsidP="00F90D34">
      <w:pPr>
        <w:pStyle w:val="a4"/>
        <w:ind w:firstLine="709"/>
        <w:rPr>
          <w:rFonts w:ascii="Times New Roman" w:hAnsi="Times New Roman"/>
          <w:sz w:val="24"/>
        </w:rPr>
      </w:pPr>
      <w:r w:rsidRPr="003F4BC3">
        <w:rPr>
          <w:rFonts w:ascii="Times New Roman" w:hAnsi="Times New Roman"/>
          <w:sz w:val="24"/>
        </w:rPr>
        <w:t>инженер</w:t>
      </w:r>
    </w:p>
    <w:p w:rsidR="00F90D34" w:rsidRPr="003F4BC3" w:rsidRDefault="00F90D34" w:rsidP="00F90D34">
      <w:pPr>
        <w:pStyle w:val="a4"/>
        <w:ind w:firstLine="709"/>
        <w:rPr>
          <w:rFonts w:ascii="Times New Roman" w:hAnsi="Times New Roman"/>
          <w:sz w:val="24"/>
        </w:rPr>
      </w:pPr>
      <w:r w:rsidRPr="003F4BC3">
        <w:rPr>
          <w:rFonts w:ascii="Times New Roman" w:hAnsi="Times New Roman"/>
          <w:sz w:val="24"/>
        </w:rPr>
        <w:t xml:space="preserve">техник </w:t>
      </w:r>
    </w:p>
    <w:p w:rsidR="00F90D34" w:rsidRDefault="00F90D34" w:rsidP="00F90D3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Pr="003F4BC3">
        <w:rPr>
          <w:rFonts w:ascii="Times New Roman" w:hAnsi="Times New Roman"/>
          <w:sz w:val="24"/>
          <w:u w:val="single"/>
        </w:rPr>
        <w:t>Требования к повышению квалификации по профилю работ</w:t>
      </w:r>
      <w:r w:rsidRPr="003F4BC3"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1 раз в пять лет с проведением их аттестации</w:t>
      </w:r>
      <w:r w:rsidRPr="00AB4756">
        <w:t xml:space="preserve"> </w:t>
      </w:r>
      <w:r w:rsidRPr="00AB4756">
        <w:rPr>
          <w:rFonts w:ascii="Times New Roman" w:hAnsi="Times New Roman"/>
          <w:sz w:val="24"/>
        </w:rPr>
        <w:t>в соответствии с Положением «Об аттестации работников членов Некоммерческого Партнерства Саморегулируемой организации «Объединение изыскательских организаций транспортного комплекса».</w:t>
      </w:r>
    </w:p>
    <w:p w:rsidR="00F90D34" w:rsidRDefault="00F90D34" w:rsidP="00F90D3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Pr="003F4BC3">
        <w:rPr>
          <w:rFonts w:ascii="Times New Roman" w:hAnsi="Times New Roman"/>
          <w:sz w:val="24"/>
        </w:rPr>
        <w:t xml:space="preserve"> </w:t>
      </w:r>
      <w:r w:rsidRPr="003F4BC3">
        <w:rPr>
          <w:rFonts w:ascii="Times New Roman" w:hAnsi="Times New Roman"/>
          <w:sz w:val="24"/>
          <w:u w:val="single"/>
        </w:rPr>
        <w:t>Требования к имуществу</w:t>
      </w:r>
      <w:r w:rsidRPr="003F4BC3">
        <w:rPr>
          <w:rFonts w:ascii="Times New Roman" w:hAnsi="Times New Roman"/>
          <w:sz w:val="24"/>
        </w:rPr>
        <w:t xml:space="preserve"> – наличие имущества,</w:t>
      </w:r>
      <w:r w:rsidRPr="003F4BC3">
        <w:rPr>
          <w:rFonts w:ascii="Times New Roman" w:hAnsi="Times New Roman"/>
          <w:b/>
          <w:sz w:val="24"/>
        </w:rPr>
        <w:t xml:space="preserve"> </w:t>
      </w:r>
      <w:r w:rsidRPr="003F4BC3">
        <w:rPr>
          <w:rFonts w:ascii="Times New Roman" w:hAnsi="Times New Roman"/>
          <w:sz w:val="24"/>
        </w:rPr>
        <w:t>оборудования и инвентаря, приборов, средств контроля и измерений</w:t>
      </w:r>
      <w:r>
        <w:rPr>
          <w:rFonts w:ascii="Times New Roman" w:hAnsi="Times New Roman"/>
          <w:sz w:val="24"/>
        </w:rPr>
        <w:t>, необходимого для выполнения указанных работ.</w:t>
      </w:r>
    </w:p>
    <w:p w:rsidR="00F90D34" w:rsidRDefault="00F90D34" w:rsidP="00F90D3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</w:p>
    <w:p w:rsidR="00F90D34" w:rsidRDefault="00F90D34" w:rsidP="00F90D34">
      <w:pPr>
        <w:pStyle w:val="a"/>
        <w:numPr>
          <w:ilvl w:val="0"/>
          <w:numId w:val="0"/>
        </w:numPr>
        <w:ind w:firstLine="720"/>
        <w:rPr>
          <w:rFonts w:ascii="Times New Roman" w:hAnsi="Times New Roman"/>
          <w:sz w:val="24"/>
        </w:rPr>
      </w:pPr>
      <w:r w:rsidRPr="006828BC">
        <w:rPr>
          <w:rFonts w:ascii="Times New Roman" w:hAnsi="Times New Roman"/>
          <w:sz w:val="24"/>
        </w:rPr>
        <w:t xml:space="preserve">Г) </w:t>
      </w:r>
      <w:r w:rsidRPr="00AD136A">
        <w:rPr>
          <w:rFonts w:ascii="Times New Roman" w:hAnsi="Times New Roman"/>
          <w:sz w:val="24"/>
          <w:u w:val="single"/>
        </w:rPr>
        <w:t>Требования  к страхованию гражданской ответственности</w:t>
      </w:r>
      <w:r w:rsidRPr="006828BC">
        <w:rPr>
          <w:rFonts w:ascii="Times New Roman" w:hAnsi="Times New Roman"/>
          <w:sz w:val="24"/>
        </w:rPr>
        <w:t xml:space="preserve"> – наличие действующего договора страхования на заявленный вид работ, отвечающий Положению «О требованиях к страхованию гражданской ответственности членов Неком</w:t>
      </w:r>
      <w:r>
        <w:rPr>
          <w:rFonts w:ascii="Times New Roman" w:hAnsi="Times New Roman"/>
          <w:sz w:val="24"/>
        </w:rPr>
        <w:t>м</w:t>
      </w:r>
      <w:r w:rsidRPr="006828BC">
        <w:rPr>
          <w:rFonts w:ascii="Times New Roman" w:hAnsi="Times New Roman"/>
          <w:sz w:val="24"/>
        </w:rPr>
        <w:t>ерческого партнерства Саморегулируемой организации «Объединение изыскательских организаций транспортного комплекса» в случае причинения вредя вследствие недостатков работ, которые оказывают влияние на безопасность объектов капитального строительства»</w:t>
      </w:r>
    </w:p>
    <w:p w:rsidR="008952D1" w:rsidRDefault="008952D1">
      <w:bookmarkStart w:id="0" w:name="_GoBack"/>
      <w:bookmarkEnd w:id="0"/>
    </w:p>
    <w:sectPr w:rsidR="0089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4212A"/>
    <w:multiLevelType w:val="hybridMultilevel"/>
    <w:tmpl w:val="1B669E00"/>
    <w:lvl w:ilvl="0" w:tplc="0419000F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19"/>
    <w:rsid w:val="00003582"/>
    <w:rsid w:val="0000416B"/>
    <w:rsid w:val="000168E8"/>
    <w:rsid w:val="0001719A"/>
    <w:rsid w:val="00025312"/>
    <w:rsid w:val="0003662B"/>
    <w:rsid w:val="00041E57"/>
    <w:rsid w:val="00051BB7"/>
    <w:rsid w:val="0006047B"/>
    <w:rsid w:val="00061C27"/>
    <w:rsid w:val="00072E11"/>
    <w:rsid w:val="00092294"/>
    <w:rsid w:val="00096FFB"/>
    <w:rsid w:val="000A740A"/>
    <w:rsid w:val="000C1AFF"/>
    <w:rsid w:val="000C3CE7"/>
    <w:rsid w:val="000D356D"/>
    <w:rsid w:val="000D394F"/>
    <w:rsid w:val="000E0CA0"/>
    <w:rsid w:val="000E74AC"/>
    <w:rsid w:val="001114DC"/>
    <w:rsid w:val="0011460F"/>
    <w:rsid w:val="00125148"/>
    <w:rsid w:val="0012548A"/>
    <w:rsid w:val="001273B3"/>
    <w:rsid w:val="00142930"/>
    <w:rsid w:val="00152A2D"/>
    <w:rsid w:val="001646E4"/>
    <w:rsid w:val="0018555C"/>
    <w:rsid w:val="00196A25"/>
    <w:rsid w:val="00197B09"/>
    <w:rsid w:val="001A4389"/>
    <w:rsid w:val="001B0405"/>
    <w:rsid w:val="001B0950"/>
    <w:rsid w:val="001B199D"/>
    <w:rsid w:val="001B24CE"/>
    <w:rsid w:val="001B49D5"/>
    <w:rsid w:val="001B5BCB"/>
    <w:rsid w:val="001C1D3D"/>
    <w:rsid w:val="001D4F64"/>
    <w:rsid w:val="001E7F39"/>
    <w:rsid w:val="001F67AE"/>
    <w:rsid w:val="002003BD"/>
    <w:rsid w:val="0020347B"/>
    <w:rsid w:val="00271F45"/>
    <w:rsid w:val="002861CD"/>
    <w:rsid w:val="002878D3"/>
    <w:rsid w:val="002925C1"/>
    <w:rsid w:val="002B5146"/>
    <w:rsid w:val="002B6CDA"/>
    <w:rsid w:val="002B774A"/>
    <w:rsid w:val="002C7691"/>
    <w:rsid w:val="002E1819"/>
    <w:rsid w:val="00301691"/>
    <w:rsid w:val="00317F1E"/>
    <w:rsid w:val="00327382"/>
    <w:rsid w:val="003349C5"/>
    <w:rsid w:val="0038247B"/>
    <w:rsid w:val="00390DAF"/>
    <w:rsid w:val="00391BD6"/>
    <w:rsid w:val="003A1007"/>
    <w:rsid w:val="003B2F5D"/>
    <w:rsid w:val="003B4D69"/>
    <w:rsid w:val="003C330E"/>
    <w:rsid w:val="003C6477"/>
    <w:rsid w:val="003D6FB1"/>
    <w:rsid w:val="003E1BD9"/>
    <w:rsid w:val="003F510F"/>
    <w:rsid w:val="00403268"/>
    <w:rsid w:val="00422852"/>
    <w:rsid w:val="00432420"/>
    <w:rsid w:val="00435CBF"/>
    <w:rsid w:val="00437DEB"/>
    <w:rsid w:val="00454433"/>
    <w:rsid w:val="0046011D"/>
    <w:rsid w:val="0046305F"/>
    <w:rsid w:val="00463280"/>
    <w:rsid w:val="0048107B"/>
    <w:rsid w:val="00497990"/>
    <w:rsid w:val="004A2CC5"/>
    <w:rsid w:val="004D13D6"/>
    <w:rsid w:val="004D1A61"/>
    <w:rsid w:val="004E2540"/>
    <w:rsid w:val="004E7191"/>
    <w:rsid w:val="004F78A1"/>
    <w:rsid w:val="0050080F"/>
    <w:rsid w:val="005228A7"/>
    <w:rsid w:val="00546113"/>
    <w:rsid w:val="00547436"/>
    <w:rsid w:val="005727A6"/>
    <w:rsid w:val="00574D90"/>
    <w:rsid w:val="00587BDA"/>
    <w:rsid w:val="005974AC"/>
    <w:rsid w:val="005A6F80"/>
    <w:rsid w:val="005B1B01"/>
    <w:rsid w:val="005B6D33"/>
    <w:rsid w:val="005C2CB3"/>
    <w:rsid w:val="005C41AE"/>
    <w:rsid w:val="005C7607"/>
    <w:rsid w:val="005C7A63"/>
    <w:rsid w:val="005E48EB"/>
    <w:rsid w:val="005E7CBC"/>
    <w:rsid w:val="005F28FC"/>
    <w:rsid w:val="005F514F"/>
    <w:rsid w:val="005F548F"/>
    <w:rsid w:val="00602BD1"/>
    <w:rsid w:val="006123DC"/>
    <w:rsid w:val="00613984"/>
    <w:rsid w:val="00614C22"/>
    <w:rsid w:val="006252F9"/>
    <w:rsid w:val="00633BE5"/>
    <w:rsid w:val="006352EA"/>
    <w:rsid w:val="00636568"/>
    <w:rsid w:val="006535C9"/>
    <w:rsid w:val="00653EA6"/>
    <w:rsid w:val="00653F56"/>
    <w:rsid w:val="006873E6"/>
    <w:rsid w:val="006A202B"/>
    <w:rsid w:val="006C1299"/>
    <w:rsid w:val="007131A3"/>
    <w:rsid w:val="007275AA"/>
    <w:rsid w:val="007326FC"/>
    <w:rsid w:val="007458E3"/>
    <w:rsid w:val="00760A52"/>
    <w:rsid w:val="007615AD"/>
    <w:rsid w:val="00773B2A"/>
    <w:rsid w:val="007A25F6"/>
    <w:rsid w:val="007A724F"/>
    <w:rsid w:val="007A776A"/>
    <w:rsid w:val="007B7D55"/>
    <w:rsid w:val="007C3596"/>
    <w:rsid w:val="007E21BC"/>
    <w:rsid w:val="008261D6"/>
    <w:rsid w:val="00841847"/>
    <w:rsid w:val="00845C26"/>
    <w:rsid w:val="00852B91"/>
    <w:rsid w:val="00860D20"/>
    <w:rsid w:val="00871EDE"/>
    <w:rsid w:val="00892520"/>
    <w:rsid w:val="008952D1"/>
    <w:rsid w:val="008952D8"/>
    <w:rsid w:val="008B0322"/>
    <w:rsid w:val="008B53BD"/>
    <w:rsid w:val="008C0C4E"/>
    <w:rsid w:val="008D0DB4"/>
    <w:rsid w:val="00905E05"/>
    <w:rsid w:val="00906CD3"/>
    <w:rsid w:val="00907B81"/>
    <w:rsid w:val="00915EB0"/>
    <w:rsid w:val="00925D85"/>
    <w:rsid w:val="00930DEA"/>
    <w:rsid w:val="00945059"/>
    <w:rsid w:val="00962535"/>
    <w:rsid w:val="009810ED"/>
    <w:rsid w:val="00983EB1"/>
    <w:rsid w:val="009A4F07"/>
    <w:rsid w:val="009C2ED3"/>
    <w:rsid w:val="009C7B6A"/>
    <w:rsid w:val="009C7EA9"/>
    <w:rsid w:val="009D4F31"/>
    <w:rsid w:val="009E6F20"/>
    <w:rsid w:val="009F73F7"/>
    <w:rsid w:val="00A00461"/>
    <w:rsid w:val="00A10761"/>
    <w:rsid w:val="00A408E6"/>
    <w:rsid w:val="00A4760A"/>
    <w:rsid w:val="00A509B4"/>
    <w:rsid w:val="00A51280"/>
    <w:rsid w:val="00A51F69"/>
    <w:rsid w:val="00A549E1"/>
    <w:rsid w:val="00A63304"/>
    <w:rsid w:val="00A70770"/>
    <w:rsid w:val="00A922A7"/>
    <w:rsid w:val="00AA3C92"/>
    <w:rsid w:val="00AB01D5"/>
    <w:rsid w:val="00AB4C33"/>
    <w:rsid w:val="00AC7157"/>
    <w:rsid w:val="00AF1A54"/>
    <w:rsid w:val="00AF368B"/>
    <w:rsid w:val="00AF7C4F"/>
    <w:rsid w:val="00B136B7"/>
    <w:rsid w:val="00B30688"/>
    <w:rsid w:val="00B337EF"/>
    <w:rsid w:val="00BA1E6C"/>
    <w:rsid w:val="00BB225C"/>
    <w:rsid w:val="00BB323A"/>
    <w:rsid w:val="00BB3686"/>
    <w:rsid w:val="00C006DD"/>
    <w:rsid w:val="00C370A0"/>
    <w:rsid w:val="00C418FD"/>
    <w:rsid w:val="00C4686B"/>
    <w:rsid w:val="00C51112"/>
    <w:rsid w:val="00C64A65"/>
    <w:rsid w:val="00C66610"/>
    <w:rsid w:val="00C734EA"/>
    <w:rsid w:val="00C85421"/>
    <w:rsid w:val="00CA58F6"/>
    <w:rsid w:val="00D164CE"/>
    <w:rsid w:val="00D179F3"/>
    <w:rsid w:val="00D22EDD"/>
    <w:rsid w:val="00D27326"/>
    <w:rsid w:val="00D56198"/>
    <w:rsid w:val="00D62F8D"/>
    <w:rsid w:val="00D652EC"/>
    <w:rsid w:val="00D75CBD"/>
    <w:rsid w:val="00D94949"/>
    <w:rsid w:val="00D967B9"/>
    <w:rsid w:val="00DC0EB1"/>
    <w:rsid w:val="00DD0FCC"/>
    <w:rsid w:val="00DD7E23"/>
    <w:rsid w:val="00E00C00"/>
    <w:rsid w:val="00E25D17"/>
    <w:rsid w:val="00E26FB5"/>
    <w:rsid w:val="00E30E9E"/>
    <w:rsid w:val="00E55ABE"/>
    <w:rsid w:val="00E864B7"/>
    <w:rsid w:val="00E877B3"/>
    <w:rsid w:val="00EA6A8E"/>
    <w:rsid w:val="00EC5BF9"/>
    <w:rsid w:val="00ED1D37"/>
    <w:rsid w:val="00EE23ED"/>
    <w:rsid w:val="00F01F4F"/>
    <w:rsid w:val="00F056FC"/>
    <w:rsid w:val="00F17DBA"/>
    <w:rsid w:val="00F25EAB"/>
    <w:rsid w:val="00F52869"/>
    <w:rsid w:val="00F70D27"/>
    <w:rsid w:val="00F860CD"/>
    <w:rsid w:val="00F90D34"/>
    <w:rsid w:val="00FD3483"/>
    <w:rsid w:val="00FD4550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F90D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F90D34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90D34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F90D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статьи ненумерованный"/>
    <w:basedOn w:val="a0"/>
    <w:rsid w:val="00F90D34"/>
    <w:pPr>
      <w:suppressAutoHyphens/>
      <w:ind w:firstLine="255"/>
      <w:jc w:val="both"/>
    </w:pPr>
    <w:rPr>
      <w:rFonts w:ascii="Arial" w:hAnsi="Arial"/>
      <w:sz w:val="22"/>
      <w:lang w:eastAsia="ar-SA"/>
    </w:rPr>
  </w:style>
  <w:style w:type="paragraph" w:customStyle="1" w:styleId="a">
    <w:name w:val="Текст статьи нумерованный"/>
    <w:basedOn w:val="a0"/>
    <w:rsid w:val="00F90D34"/>
    <w:pPr>
      <w:numPr>
        <w:numId w:val="1"/>
      </w:numPr>
      <w:suppressAutoHyphens/>
      <w:jc w:val="both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zhinzhina</dc:creator>
  <cp:keywords/>
  <dc:description/>
  <cp:lastModifiedBy>zhinzhina</cp:lastModifiedBy>
  <cp:revision>2</cp:revision>
  <dcterms:created xsi:type="dcterms:W3CDTF">2012-02-29T12:21:00Z</dcterms:created>
  <dcterms:modified xsi:type="dcterms:W3CDTF">2012-02-29T12:21:00Z</dcterms:modified>
</cp:coreProperties>
</file>