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BC" w:rsidRPr="003D2480" w:rsidRDefault="003A50BC" w:rsidP="003A50BC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3D2480">
        <w:rPr>
          <w:rFonts w:ascii="Times New Roman" w:hAnsi="Times New Roman" w:cs="Times New Roman"/>
          <w:b/>
          <w:sz w:val="24"/>
          <w:szCs w:val="24"/>
        </w:rPr>
        <w:t>2.3 (а) Работы по изучению опасных геологических и инженерно-геологических процессов с разработкой рекомендаций по инженерной защите территории (для объектов использования атомной энергии)</w:t>
      </w:r>
    </w:p>
    <w:p w:rsidR="003A50BC" w:rsidRPr="003D2480" w:rsidRDefault="003A50BC" w:rsidP="003A50BC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</w:p>
    <w:p w:rsidR="003A50BC" w:rsidRPr="003D2480" w:rsidRDefault="003A50BC" w:rsidP="003A50BC">
      <w:pPr>
        <w:ind w:firstLine="539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3A50BC" w:rsidRPr="003D2480" w:rsidRDefault="003A50BC" w:rsidP="003A50BC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в штате по основному месту работы:</w:t>
      </w:r>
    </w:p>
    <w:p w:rsidR="003A50BC" w:rsidRPr="003D2480" w:rsidRDefault="003A50BC" w:rsidP="003A50BC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а)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в области строительства не менее 5 лет;</w:t>
      </w:r>
    </w:p>
    <w:p w:rsidR="003A50BC" w:rsidRPr="003D2480" w:rsidRDefault="003A50BC" w:rsidP="003A50BC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б) не менее 3 работников, занимающих должности руководителей структурных подразделений (далее - руководители подразделений), имеющих высшее  профессиональное образование или среднее профессиональное образование и стаж работы в области инженерных изысканий не менее 5 лет, из них не менее 2 работников, имеющих высшее профессиональное образование;</w:t>
      </w:r>
    </w:p>
    <w:p w:rsidR="003A50BC" w:rsidRPr="003D2480" w:rsidRDefault="003A50BC" w:rsidP="003A50BC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в) не менее 2 полевых работников (начальники экспедиций, начальники полевых отрядов, работники по непосредственному проведению инженерных изысканий) (далее - полевые работники), имеющих высшее профессиональное образование или среднее профессиональное образование и стаж работы в области инженерных изысканий не менее 5 лет, из них не менее 1 работника, имеющего высшее профессиональное образование;</w:t>
      </w:r>
    </w:p>
    <w:p w:rsidR="003A50BC" w:rsidRPr="003D2480" w:rsidRDefault="003A50BC" w:rsidP="003A50BC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г) не менее 3 рабочих основных профессий (далее - рабочие), имеющих квалификационный разряд не ниже 4-го разряда и стаж работы в области инженерных изысканий не менее 2 лет;</w:t>
      </w:r>
    </w:p>
    <w:p w:rsidR="003A50BC" w:rsidRPr="003D2480" w:rsidRDefault="003A50BC" w:rsidP="003A50BC">
      <w:pPr>
        <w:shd w:val="clear" w:color="auto" w:fill="FFFFFF"/>
        <w:ind w:left="10" w:firstLine="672"/>
        <w:jc w:val="both"/>
        <w:rPr>
          <w:sz w:val="24"/>
          <w:szCs w:val="24"/>
          <w:lang w:val="ru-RU" w:eastAsia="ru-RU"/>
        </w:rPr>
      </w:pPr>
      <w:r w:rsidRPr="003D2480">
        <w:rPr>
          <w:sz w:val="24"/>
          <w:szCs w:val="24"/>
        </w:rPr>
        <w:t>д)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3A50BC" w:rsidRPr="003D2480" w:rsidRDefault="003A50BC" w:rsidP="003A50BC">
      <w:pPr>
        <w:ind w:firstLine="540"/>
        <w:jc w:val="both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020303 Геохимия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020401 География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 xml:space="preserve">130300 Геология 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020302 Геофизика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130100 Геология и разведка полезных ископаемых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130303 Гидрогеология и инженерная геология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130401 Горное дело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020501 Картография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020802 Природопользование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020804 Геоэкология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020305 Геология и геохимия горючих ископаемых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130200 Технология геологической разведки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130300 Прикладная геология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130301 Геологическая съемка, поиски и разведка месторождений полезных ископаемых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130302 Поиска и разведка подземных вод и инженерно-геологические изыскания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130304 Геология нефти и газа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130305 Геология и разведка нефтяных и газовых месторождений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130400 Горное дело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130402 Маркшейдерское дело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130403 Открытые горные работы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130404 Подземная разработка месторождений полезных ископаемых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130406 Шахтное и подземное строительство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130407 Шахтное строительство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130503 Разработка и эксплуатация нефтяных и газовых месторождений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250301 Лесоинженерное дело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270104 Гидротехническое строительство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270201 Мосты и транспортные тоннели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270205 Автомобильные дороги и аэродромы</w:t>
      </w:r>
    </w:p>
    <w:p w:rsidR="003A50BC" w:rsidRPr="003D2480" w:rsidRDefault="003A50BC" w:rsidP="003A50B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270402 Природоохранное обустройство территорий</w:t>
      </w:r>
    </w:p>
    <w:p w:rsidR="003A50BC" w:rsidRPr="003D2480" w:rsidRDefault="003A50BC" w:rsidP="003A50BC">
      <w:pPr>
        <w:ind w:firstLine="539"/>
        <w:jc w:val="both"/>
        <w:rPr>
          <w:color w:val="000000"/>
          <w:sz w:val="24"/>
          <w:szCs w:val="24"/>
        </w:rPr>
      </w:pPr>
      <w:r w:rsidRPr="003D2480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3A50BC" w:rsidRPr="003D2480" w:rsidRDefault="003A50BC" w:rsidP="003A50BC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2. Требования к повышению квалификации:</w:t>
      </w:r>
    </w:p>
    <w:p w:rsidR="003A50BC" w:rsidRPr="003D2480" w:rsidRDefault="003A50BC" w:rsidP="003A50BC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а) повышение квалификации в области инженерных изысканий на объектах использования атомной энергии руководителями, руководителями подразделений, специалистами и полевыми работниками не реже 1 раза в 5 лет;</w:t>
      </w:r>
    </w:p>
    <w:p w:rsidR="003A50BC" w:rsidRPr="003D2480" w:rsidRDefault="003A50BC" w:rsidP="003A50BC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б) прохождение профессиональной переподготовки руководителями, руководителями подразделений и специалистами в случаях, установленных законодательством Российской Федерации и локальными нормативными актами заявителя;</w:t>
      </w:r>
    </w:p>
    <w:p w:rsidR="003A50BC" w:rsidRPr="003D2480" w:rsidRDefault="003A50BC" w:rsidP="003A50BC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в) 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 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3A50BC" w:rsidRPr="003D2480" w:rsidRDefault="003A50BC" w:rsidP="003A50BC">
      <w:pPr>
        <w:ind w:firstLine="539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3. Требования к имуществу и оборудованию:</w:t>
      </w:r>
    </w:p>
    <w:p w:rsidR="003A50BC" w:rsidRPr="003D2480" w:rsidRDefault="003A50BC" w:rsidP="003A50BC">
      <w:pPr>
        <w:ind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у заявителя принадлежащих ему на праве собственности или ином законном основании зданий и сооружений, сертифицированного, прошедшего метрологическую аттестацию (поверку) оборудования в составе и количестве, которые необходимы для выполнения соответствующих видов работ.</w:t>
      </w:r>
    </w:p>
    <w:p w:rsidR="003A50BC" w:rsidRPr="003D2480" w:rsidRDefault="003A50BC" w:rsidP="003A50BC">
      <w:pPr>
        <w:ind w:firstLine="539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4. Требования к документам:</w:t>
      </w:r>
    </w:p>
    <w:p w:rsidR="003A50BC" w:rsidRPr="003D2480" w:rsidRDefault="003A50BC" w:rsidP="003A50BC">
      <w:pPr>
        <w:ind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3A50BC" w:rsidRPr="003D2480" w:rsidRDefault="003A50BC" w:rsidP="003A50BC">
      <w:pPr>
        <w:ind w:firstLine="539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5. Требования к системе контроля качества:</w:t>
      </w:r>
    </w:p>
    <w:p w:rsidR="003A50BC" w:rsidRPr="003D2480" w:rsidRDefault="003A50BC" w:rsidP="003A50BC">
      <w:pPr>
        <w:ind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3A50BC" w:rsidRPr="003D2480" w:rsidRDefault="003A50BC" w:rsidP="003A50BC">
      <w:pPr>
        <w:ind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 xml:space="preserve">6. </w:t>
      </w:r>
      <w:r w:rsidRPr="003D2480">
        <w:rPr>
          <w:sz w:val="24"/>
          <w:szCs w:val="24"/>
          <w:u w:val="single"/>
        </w:rPr>
        <w:t>Требования к страхованию гражданской ответственности</w:t>
      </w:r>
      <w:r w:rsidRPr="003D2480">
        <w:rPr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CF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A50BC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24CF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3A50B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3A50BC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3A50B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3A50BC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2012-02-29T12:52:00Z</dcterms:created>
  <dcterms:modified xsi:type="dcterms:W3CDTF">2012-02-29T12:52:00Z</dcterms:modified>
</cp:coreProperties>
</file>