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4" w:rsidRPr="00EE4C0F" w:rsidRDefault="00602F14" w:rsidP="00602F14">
      <w:pPr>
        <w:shd w:val="clear" w:color="auto" w:fill="FFFFFF"/>
        <w:ind w:right="29"/>
        <w:jc w:val="center"/>
        <w:rPr>
          <w:b/>
          <w:sz w:val="24"/>
          <w:szCs w:val="24"/>
        </w:rPr>
      </w:pPr>
      <w:r w:rsidRPr="00EE4C0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</w:t>
      </w:r>
      <w:r w:rsidRPr="00EE4C0F">
        <w:rPr>
          <w:b/>
          <w:color w:val="000000"/>
          <w:sz w:val="24"/>
          <w:szCs w:val="24"/>
        </w:rPr>
        <w:t xml:space="preserve">1 (а) </w:t>
      </w:r>
      <w:r w:rsidRPr="00EE4C0F">
        <w:rPr>
          <w:b/>
          <w:sz w:val="24"/>
          <w:szCs w:val="24"/>
        </w:rPr>
        <w:t>Работы по созданию опорных геодезических сетей (для</w:t>
      </w:r>
      <w:r>
        <w:rPr>
          <w:b/>
          <w:sz w:val="24"/>
          <w:szCs w:val="24"/>
        </w:rPr>
        <w:t xml:space="preserve"> </w:t>
      </w:r>
      <w:r w:rsidRPr="00EE4C0F">
        <w:rPr>
          <w:b/>
          <w:sz w:val="24"/>
          <w:szCs w:val="24"/>
        </w:rPr>
        <w:t>объектов использования атомной энергии)</w:t>
      </w:r>
    </w:p>
    <w:p w:rsidR="00602F14" w:rsidRPr="00EE4C0F" w:rsidRDefault="00602F14" w:rsidP="00602F14">
      <w:pPr>
        <w:ind w:firstLine="539"/>
        <w:rPr>
          <w:b/>
          <w:sz w:val="24"/>
          <w:szCs w:val="24"/>
        </w:rPr>
      </w:pPr>
    </w:p>
    <w:p w:rsidR="00602F14" w:rsidRPr="00EE4C0F" w:rsidRDefault="00602F14" w:rsidP="00602F14">
      <w:pPr>
        <w:ind w:firstLine="540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602F14" w:rsidRPr="00CE328F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602F14" w:rsidRPr="00CE328F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602F14" w:rsidRPr="00CE328F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602F14" w:rsidRPr="00CE328F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602F14" w:rsidRPr="00CE328F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602F14" w:rsidRPr="00B50471" w:rsidRDefault="00602F14" w:rsidP="00602F1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120100 Геодезия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120101 Прикладная геодезия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120102 </w:t>
      </w:r>
      <w:proofErr w:type="spellStart"/>
      <w:r w:rsidRPr="00EE4C0F">
        <w:rPr>
          <w:color w:val="000000"/>
          <w:sz w:val="24"/>
          <w:szCs w:val="24"/>
        </w:rPr>
        <w:t>Астрономогеодезия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120103 Космическая геодезия 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120200 Фотограмметрия и дистанционное зондирование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120202 </w:t>
      </w:r>
      <w:proofErr w:type="spellStart"/>
      <w:r w:rsidRPr="00EE4C0F">
        <w:rPr>
          <w:color w:val="000000"/>
          <w:sz w:val="24"/>
          <w:szCs w:val="24"/>
        </w:rPr>
        <w:t>Аэрофотогеодезия</w:t>
      </w:r>
      <w:proofErr w:type="spellEnd"/>
      <w:r w:rsidRPr="00EE4C0F">
        <w:rPr>
          <w:color w:val="000000"/>
          <w:sz w:val="24"/>
          <w:szCs w:val="24"/>
        </w:rPr>
        <w:t xml:space="preserve"> 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120300 Землеустройство и кадастры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120301 Землеустройство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120302 Земельный кадастр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120303 Городской кадастр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120304 Градостроительный кадастр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130400 Горное дело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130403 Открытые горные работы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180401 </w:t>
      </w:r>
      <w:proofErr w:type="spellStart"/>
      <w:r w:rsidRPr="00EE4C0F">
        <w:rPr>
          <w:color w:val="000000"/>
          <w:sz w:val="24"/>
          <w:szCs w:val="24"/>
        </w:rPr>
        <w:t>Гидрогеография</w:t>
      </w:r>
      <w:proofErr w:type="spellEnd"/>
      <w:r w:rsidRPr="00EE4C0F">
        <w:rPr>
          <w:color w:val="000000"/>
          <w:sz w:val="24"/>
          <w:szCs w:val="24"/>
        </w:rPr>
        <w:t xml:space="preserve"> и навигационное обеспечение судоходства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020400 География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020500 География и картография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250301 Лесоинженерное дело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270201 Мосты и транспортные тоннели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</w:t>
      </w:r>
    </w:p>
    <w:p w:rsidR="00602F14" w:rsidRPr="00EE4C0F" w:rsidRDefault="00602F14" w:rsidP="00602F14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270402 Природоохранное обустройство территорий</w:t>
      </w:r>
    </w:p>
    <w:p w:rsidR="00602F14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602F14" w:rsidRPr="00EE4C0F" w:rsidRDefault="00602F14" w:rsidP="00602F1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602F14" w:rsidRPr="00F73F88" w:rsidRDefault="00602F14" w:rsidP="00602F1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602F14" w:rsidRPr="00F73F88" w:rsidRDefault="00602F14" w:rsidP="00602F1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602F14" w:rsidRPr="00F73F88" w:rsidRDefault="00602F14" w:rsidP="00602F14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</w:p>
    <w:p w:rsidR="00602F14" w:rsidRPr="00EE4C0F" w:rsidRDefault="00602F14" w:rsidP="00602F14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602F14" w:rsidRPr="00F73F88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602F14" w:rsidRPr="00EE4C0F" w:rsidRDefault="00602F14" w:rsidP="00602F14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602F14" w:rsidRPr="00F73F88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602F14" w:rsidRPr="00EE4C0F" w:rsidRDefault="00602F14" w:rsidP="00602F14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602F14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602F14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2D1089">
        <w:rPr>
          <w:sz w:val="24"/>
          <w:szCs w:val="24"/>
        </w:rPr>
        <w:t xml:space="preserve"> </w:t>
      </w:r>
      <w:r w:rsidRPr="00AA3127">
        <w:rPr>
          <w:sz w:val="24"/>
          <w:szCs w:val="24"/>
          <w:u w:val="single"/>
        </w:rPr>
        <w:t>Требования к страхованию гражданской ответственности</w:t>
      </w:r>
      <w:r>
        <w:rPr>
          <w:sz w:val="24"/>
          <w:szCs w:val="24"/>
        </w:rPr>
        <w:t>:</w:t>
      </w:r>
    </w:p>
    <w:p w:rsidR="00602F14" w:rsidRPr="00EB5709" w:rsidRDefault="00602F14" w:rsidP="00602F14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D1089">
        <w:rPr>
          <w:sz w:val="24"/>
          <w:szCs w:val="24"/>
        </w:rPr>
        <w:t xml:space="preserve">аличие действующего договора страхования на </w:t>
      </w:r>
      <w:r>
        <w:rPr>
          <w:sz w:val="24"/>
          <w:szCs w:val="24"/>
        </w:rPr>
        <w:t>заявленный вид работ, отвечающего</w:t>
      </w:r>
      <w:r w:rsidRPr="002D1089">
        <w:rPr>
          <w:sz w:val="24"/>
          <w:szCs w:val="24"/>
        </w:rPr>
        <w:t xml:space="preserve"> Положению «О требованиях к страхованию гражданской ответственности членов Неком</w:t>
      </w:r>
      <w:r>
        <w:rPr>
          <w:sz w:val="24"/>
          <w:szCs w:val="24"/>
        </w:rPr>
        <w:t>м</w:t>
      </w:r>
      <w:r w:rsidRPr="002D1089">
        <w:rPr>
          <w:sz w:val="24"/>
          <w:szCs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  <w:r>
        <w:rPr>
          <w:sz w:val="24"/>
          <w:szCs w:val="24"/>
        </w:rPr>
        <w:t>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32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02F14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632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2012-02-29T12:39:00Z</dcterms:created>
  <dcterms:modified xsi:type="dcterms:W3CDTF">2012-02-29T12:40:00Z</dcterms:modified>
</cp:coreProperties>
</file>